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中国海洋大学入党积极分子队伍状况分析报表</w:t>
      </w:r>
    </w:p>
    <w:p>
      <w:pPr>
        <w:spacing w:after="240"/>
        <w:rPr>
          <w:rFonts w:ascii="华文中宋" w:hAnsi="华文中宋" w:eastAsia="华文中宋"/>
          <w:b/>
          <w:sz w:val="36"/>
        </w:rPr>
      </w:pPr>
      <w:r>
        <w:rPr>
          <w:rFonts w:hint="eastAsia" w:ascii="仿宋" w:hAnsi="仿宋" w:eastAsia="仿宋"/>
          <w:sz w:val="24"/>
          <w:szCs w:val="24"/>
        </w:rPr>
        <w:t>单位（盖章）：</w:t>
      </w:r>
      <w:r>
        <w:rPr>
          <w:rFonts w:ascii="仿宋" w:hAnsi="仿宋" w:eastAsia="仿宋"/>
          <w:sz w:val="24"/>
          <w:szCs w:val="24"/>
        </w:rPr>
        <w:t xml:space="preserve">                      </w:t>
      </w:r>
      <w:r>
        <w:rPr>
          <w:rFonts w:hint="eastAsia" w:ascii="仿宋" w:hAnsi="仿宋" w:eastAsia="仿宋"/>
          <w:sz w:val="24"/>
          <w:szCs w:val="24"/>
        </w:rPr>
        <w:t>负责人（签名）：</w:t>
      </w:r>
      <w:r>
        <w:rPr>
          <w:rFonts w:ascii="仿宋" w:hAnsi="仿宋" w:eastAsia="仿宋"/>
          <w:sz w:val="24"/>
          <w:szCs w:val="24"/>
        </w:rPr>
        <w:t xml:space="preserve">                    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日</w:t>
      </w:r>
    </w:p>
    <w:tbl>
      <w:tblPr>
        <w:tblStyle w:val="9"/>
        <w:tblW w:w="97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505"/>
        <w:gridCol w:w="505"/>
        <w:gridCol w:w="505"/>
        <w:gridCol w:w="508"/>
        <w:gridCol w:w="26"/>
        <w:gridCol w:w="480"/>
        <w:gridCol w:w="507"/>
        <w:gridCol w:w="225"/>
        <w:gridCol w:w="280"/>
        <w:gridCol w:w="507"/>
        <w:gridCol w:w="426"/>
        <w:gridCol w:w="79"/>
        <w:gridCol w:w="510"/>
        <w:gridCol w:w="509"/>
        <w:gridCol w:w="115"/>
        <w:gridCol w:w="390"/>
        <w:gridCol w:w="507"/>
        <w:gridCol w:w="316"/>
        <w:gridCol w:w="189"/>
        <w:gridCol w:w="506"/>
        <w:gridCol w:w="505"/>
        <w:gridCol w:w="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60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人员分布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（人数或百分比）</w:t>
            </w:r>
          </w:p>
        </w:tc>
        <w:tc>
          <w:tcPr>
            <w:tcW w:w="204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</w:t>
            </w:r>
          </w:p>
        </w:tc>
        <w:tc>
          <w:tcPr>
            <w:tcW w:w="12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本科生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研究生</w:t>
            </w:r>
          </w:p>
        </w:tc>
        <w:tc>
          <w:tcPr>
            <w:tcW w:w="121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博士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研究生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教职工</w:t>
            </w:r>
          </w:p>
        </w:tc>
        <w:tc>
          <w:tcPr>
            <w:tcW w:w="121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4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总人数</w:t>
            </w:r>
          </w:p>
        </w:tc>
        <w:tc>
          <w:tcPr>
            <w:tcW w:w="12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4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非党员人数</w:t>
            </w:r>
          </w:p>
        </w:tc>
        <w:tc>
          <w:tcPr>
            <w:tcW w:w="12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49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非党员人员中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申请入党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人数及所占比例</w:t>
            </w:r>
          </w:p>
        </w:tc>
        <w:tc>
          <w:tcPr>
            <w:tcW w:w="12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49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49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非党员人员中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入党积极分子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人数及所占比例</w:t>
            </w:r>
          </w:p>
        </w:tc>
        <w:tc>
          <w:tcPr>
            <w:tcW w:w="12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49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学历结构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（人数）</w:t>
            </w:r>
          </w:p>
        </w:tc>
        <w:tc>
          <w:tcPr>
            <w:tcW w:w="252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本科生</w:t>
            </w:r>
          </w:p>
        </w:tc>
        <w:tc>
          <w:tcPr>
            <w:tcW w:w="202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</w:t>
            </w:r>
          </w:p>
        </w:tc>
        <w:tc>
          <w:tcPr>
            <w:tcW w:w="203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博士研究生</w:t>
            </w:r>
          </w:p>
        </w:tc>
        <w:tc>
          <w:tcPr>
            <w:tcW w:w="152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教职工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atLeast"/>
        </w:trPr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大一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大二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大三</w:t>
            </w: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大四</w:t>
            </w:r>
          </w:p>
        </w:tc>
        <w:tc>
          <w:tcPr>
            <w:tcW w:w="5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研一</w:t>
            </w:r>
          </w:p>
        </w:tc>
        <w:tc>
          <w:tcPr>
            <w:tcW w:w="5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研二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研三</w:t>
            </w:r>
          </w:p>
        </w:tc>
        <w:tc>
          <w:tcPr>
            <w:tcW w:w="5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博一</w:t>
            </w:r>
          </w:p>
        </w:tc>
        <w:tc>
          <w:tcPr>
            <w:tcW w:w="50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博二</w:t>
            </w:r>
          </w:p>
        </w:tc>
        <w:tc>
          <w:tcPr>
            <w:tcW w:w="5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博三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</w:t>
            </w:r>
          </w:p>
        </w:tc>
        <w:tc>
          <w:tcPr>
            <w:tcW w:w="5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管理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atLeast"/>
        </w:trPr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性别结构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（人数）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本科生</w:t>
            </w:r>
          </w:p>
        </w:tc>
        <w:tc>
          <w:tcPr>
            <w:tcW w:w="202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</w:t>
            </w:r>
          </w:p>
        </w:tc>
        <w:tc>
          <w:tcPr>
            <w:tcW w:w="202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博士研究生</w:t>
            </w:r>
          </w:p>
        </w:tc>
        <w:tc>
          <w:tcPr>
            <w:tcW w:w="203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教职工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男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女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男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女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男</w:t>
            </w:r>
          </w:p>
        </w:tc>
        <w:tc>
          <w:tcPr>
            <w:tcW w:w="10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女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男</w:t>
            </w:r>
          </w:p>
        </w:tc>
        <w:tc>
          <w:tcPr>
            <w:tcW w:w="10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培训情况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（人数）</w:t>
            </w:r>
          </w:p>
        </w:tc>
        <w:tc>
          <w:tcPr>
            <w:tcW w:w="4048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未参加或参加未通过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入党积极分子培训</w:t>
            </w:r>
          </w:p>
        </w:tc>
        <w:tc>
          <w:tcPr>
            <w:tcW w:w="4065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已通过入党积极分子培训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048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65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 w:colFirst="11" w:colLast="16"/>
            <w:r>
              <w:rPr>
                <w:rFonts w:hint="eastAsia" w:ascii="仿宋" w:hAnsi="仿宋" w:eastAsia="仿宋"/>
                <w:sz w:val="24"/>
                <w:szCs w:val="24"/>
              </w:rPr>
              <w:t>本年度入党积极分子库动态管理情况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因新确立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入库人数</w:t>
            </w:r>
          </w:p>
        </w:tc>
        <w:tc>
          <w:tcPr>
            <w:tcW w:w="202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因新转入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入库人数</w:t>
            </w:r>
          </w:p>
        </w:tc>
        <w:tc>
          <w:tcPr>
            <w:tcW w:w="15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因发展入党出库人数</w:t>
            </w:r>
          </w:p>
        </w:tc>
        <w:tc>
          <w:tcPr>
            <w:tcW w:w="15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因</w:t>
            </w: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转专业、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毕业</w:t>
            </w: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出库人数</w:t>
            </w:r>
          </w:p>
        </w:tc>
        <w:tc>
          <w:tcPr>
            <w:tcW w:w="152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因</w:t>
            </w: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放弃资格、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不合格</w:t>
            </w: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出库人数</w:t>
            </w: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2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2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关于入党积极分子队伍的其他情况</w:t>
            </w:r>
          </w:p>
        </w:tc>
        <w:tc>
          <w:tcPr>
            <w:tcW w:w="8113" w:type="dxa"/>
            <w:gridSpan w:val="2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4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加强入党积极分子队伍建设的经验、存在问题</w:t>
            </w:r>
          </w:p>
        </w:tc>
        <w:tc>
          <w:tcPr>
            <w:tcW w:w="8113" w:type="dxa"/>
            <w:gridSpan w:val="2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（可加附页）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4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下一步工作打算</w:t>
            </w:r>
          </w:p>
        </w:tc>
        <w:tc>
          <w:tcPr>
            <w:tcW w:w="8113" w:type="dxa"/>
            <w:gridSpan w:val="2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（可加附页）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8113" w:type="dxa"/>
            <w:gridSpan w:val="2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说明：1.本表所统计研究生人员范围不含在职研究生。</w:t>
      </w:r>
    </w:p>
    <w:p>
      <w:pPr>
        <w:ind w:firstLine="63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2.本表由二级党组织填写，每年</w:t>
      </w:r>
      <w:r>
        <w:rPr>
          <w:rFonts w:ascii="仿宋" w:hAnsi="仿宋" w:eastAsia="仿宋"/>
        </w:rPr>
        <w:t>12</w:t>
      </w:r>
      <w:r>
        <w:rPr>
          <w:rFonts w:hint="eastAsia" w:ascii="仿宋" w:hAnsi="仿宋" w:eastAsia="仿宋"/>
        </w:rPr>
        <w:t>月底前将</w:t>
      </w:r>
      <w:r>
        <w:rPr>
          <w:rFonts w:ascii="仿宋" w:hAnsi="仿宋" w:eastAsia="仿宋"/>
        </w:rPr>
        <w:t>电子版和纸质版</w:t>
      </w:r>
      <w:r>
        <w:rPr>
          <w:rFonts w:hint="eastAsia" w:ascii="仿宋" w:hAnsi="仿宋" w:eastAsia="仿宋"/>
        </w:rPr>
        <w:t>报党委组织部。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17C2"/>
    <w:rsid w:val="000235E7"/>
    <w:rsid w:val="00031845"/>
    <w:rsid w:val="0006479F"/>
    <w:rsid w:val="00081847"/>
    <w:rsid w:val="000823A5"/>
    <w:rsid w:val="000A5D75"/>
    <w:rsid w:val="000B13F9"/>
    <w:rsid w:val="001C35B7"/>
    <w:rsid w:val="0022373F"/>
    <w:rsid w:val="00280EE6"/>
    <w:rsid w:val="002A568A"/>
    <w:rsid w:val="005117C2"/>
    <w:rsid w:val="00582D9D"/>
    <w:rsid w:val="005D46F4"/>
    <w:rsid w:val="005E1B98"/>
    <w:rsid w:val="00630B0C"/>
    <w:rsid w:val="0076383C"/>
    <w:rsid w:val="00766A95"/>
    <w:rsid w:val="00794FD9"/>
    <w:rsid w:val="007D243D"/>
    <w:rsid w:val="0086705A"/>
    <w:rsid w:val="0088457A"/>
    <w:rsid w:val="008A0358"/>
    <w:rsid w:val="00A05F70"/>
    <w:rsid w:val="00A1264E"/>
    <w:rsid w:val="00A54DEF"/>
    <w:rsid w:val="00D86D6C"/>
    <w:rsid w:val="00EA7414"/>
    <w:rsid w:val="00EB3F31"/>
    <w:rsid w:val="00F2129F"/>
    <w:rsid w:val="00FD38D1"/>
    <w:rsid w:val="2D5E580E"/>
    <w:rsid w:val="31493B51"/>
    <w:rsid w:val="347372C9"/>
    <w:rsid w:val="6C7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semiHidden/>
    <w:uiPriority w:val="99"/>
    <w:rPr>
      <w:b/>
      <w:bCs/>
    </w:rPr>
  </w:style>
  <w:style w:type="paragraph" w:styleId="3">
    <w:name w:val="annotation text"/>
    <w:basedOn w:val="1"/>
    <w:link w:val="13"/>
    <w:semiHidden/>
    <w:uiPriority w:val="99"/>
    <w:pPr>
      <w:jc w:val="left"/>
    </w:pPr>
  </w:style>
  <w:style w:type="paragraph" w:styleId="4">
    <w:name w:val="Balloon Text"/>
    <w:basedOn w:val="1"/>
    <w:link w:val="12"/>
    <w:semiHidden/>
    <w:uiPriority w:val="99"/>
    <w:rPr>
      <w:sz w:val="18"/>
      <w:szCs w:val="18"/>
    </w:rPr>
  </w:style>
  <w:style w:type="paragraph" w:styleId="5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uiPriority w:val="99"/>
    <w:rPr>
      <w:rFonts w:cs="Times New Roman"/>
      <w:sz w:val="21"/>
      <w:szCs w:val="21"/>
    </w:rPr>
  </w:style>
  <w:style w:type="character" w:customStyle="1" w:styleId="10">
    <w:name w:val="页脚 字符"/>
    <w:link w:val="5"/>
    <w:locked/>
    <w:uiPriority w:val="99"/>
    <w:rPr>
      <w:rFonts w:cs="Times New Roman"/>
      <w:sz w:val="18"/>
      <w:szCs w:val="18"/>
    </w:rPr>
  </w:style>
  <w:style w:type="character" w:customStyle="1" w:styleId="11">
    <w:name w:val="页眉 字符"/>
    <w:link w:val="6"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字符"/>
    <w:link w:val="4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批注文字 字符"/>
    <w:basedOn w:val="7"/>
    <w:link w:val="3"/>
    <w:semiHidden/>
    <w:qFormat/>
    <w:uiPriority w:val="99"/>
  </w:style>
  <w:style w:type="character" w:customStyle="1" w:styleId="14">
    <w:name w:val="批注主题 字符"/>
    <w:link w:val="2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</Words>
  <Characters>577</Characters>
  <Lines>4</Lines>
  <Paragraphs>1</Paragraphs>
  <TotalTime>57</TotalTime>
  <ScaleCrop>false</ScaleCrop>
  <LinksUpToDate>false</LinksUpToDate>
  <CharactersWithSpaces>677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2017-07-16T03:19:00Z</dcterms:created>
  <dc:creator>wp</dc:creator>
  <cp:lastModifiedBy>fay</cp:lastModifiedBy>
  <dcterms:modified xsi:type="dcterms:W3CDTF">2018-12-29T08:24:48Z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